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98" w:rsidRDefault="00DF4698" w:rsidP="00DF469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ПРОГРАМОВІ ВИМОГИ З УКРАЇНСЬКОЇ  МОВИ ЗА (ПРОФЕСІЙНИМ СПРЯМУВАННЯМ)</w:t>
      </w:r>
    </w:p>
    <w:p w:rsidR="00DF4698" w:rsidRPr="004901D0" w:rsidRDefault="00DF4698" w:rsidP="00DF469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студентів </w:t>
      </w:r>
      <w:proofErr w:type="spellStart"/>
      <w:r w:rsidR="004901D0">
        <w:rPr>
          <w:rFonts w:ascii="Times New Roman" w:hAnsi="Times New Roman" w:cs="Times New Roman"/>
          <w:b/>
          <w:sz w:val="24"/>
          <w:szCs w:val="24"/>
          <w:lang w:val="ru-RU"/>
        </w:rPr>
        <w:t>спеціальності</w:t>
      </w:r>
      <w:proofErr w:type="spellEnd"/>
      <w:r w:rsidR="00490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035 «</w:t>
      </w:r>
      <w:proofErr w:type="spellStart"/>
      <w:r w:rsidR="004901D0">
        <w:rPr>
          <w:rFonts w:ascii="Times New Roman" w:hAnsi="Times New Roman" w:cs="Times New Roman"/>
          <w:b/>
          <w:sz w:val="24"/>
          <w:szCs w:val="24"/>
          <w:lang w:val="ru-RU"/>
        </w:rPr>
        <w:t>Філологія</w:t>
      </w:r>
      <w:proofErr w:type="spellEnd"/>
      <w:r w:rsidR="004901D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F4698" w:rsidRDefault="00DF4698" w:rsidP="00AC260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ОСНОВИ ПРОФЕСІЙНОГО МОВЛЕННЯ</w:t>
      </w:r>
    </w:p>
    <w:p w:rsidR="00DF4698" w:rsidRDefault="00DF4698" w:rsidP="00DF4698">
      <w:pPr>
        <w:pStyle w:val="msonormalbullet2gif"/>
        <w:spacing w:before="0" w:beforeAutospacing="0" w:after="0" w:afterAutospacing="0" w:line="360" w:lineRule="auto"/>
        <w:contextualSpacing/>
        <w:jc w:val="both"/>
      </w:pPr>
      <w:r>
        <w:t xml:space="preserve">1. Поняття національної та літературної мови. Найістотніші ознаки  літературної мови. </w:t>
      </w:r>
    </w:p>
    <w:p w:rsidR="00DF4698" w:rsidRDefault="00DF4698" w:rsidP="00DF4698">
      <w:pPr>
        <w:pStyle w:val="msonormalbullet2gif"/>
        <w:spacing w:before="0" w:beforeAutospacing="0" w:after="0" w:afterAutospacing="0" w:line="360" w:lineRule="auto"/>
        <w:contextualSpacing/>
        <w:jc w:val="both"/>
      </w:pPr>
      <w:r>
        <w:t xml:space="preserve">2. Мова професійного спілкування як функціональний різновид української літературної мови. </w:t>
      </w:r>
    </w:p>
    <w:p w:rsidR="00DF4698" w:rsidRDefault="00DF4698" w:rsidP="00DF4698">
      <w:pPr>
        <w:pStyle w:val="msonormalbullet2gif"/>
        <w:spacing w:before="0" w:beforeAutospacing="0" w:after="0" w:afterAutospacing="0" w:line="360" w:lineRule="auto"/>
        <w:contextualSpacing/>
        <w:jc w:val="both"/>
      </w:pPr>
      <w:r>
        <w:t xml:space="preserve">3. Мовні норми. </w:t>
      </w:r>
    </w:p>
    <w:p w:rsidR="00DF4698" w:rsidRDefault="00DF4698" w:rsidP="00930B12">
      <w:pPr>
        <w:pStyle w:val="msonormalbullet2gif"/>
        <w:spacing w:before="0" w:beforeAutospacing="0" w:after="0" w:afterAutospacing="0" w:line="360" w:lineRule="auto"/>
        <w:contextualSpacing/>
        <w:jc w:val="both"/>
      </w:pPr>
      <w:r>
        <w:t xml:space="preserve">4. Мовне законодавство та мовна політика в Україні. Визначення статусу української мови в Конституції України, інших нормативних актах. </w:t>
      </w:r>
    </w:p>
    <w:p w:rsidR="00DF4698" w:rsidRDefault="00DF4698" w:rsidP="00DF4698">
      <w:pPr>
        <w:pStyle w:val="2"/>
        <w:tabs>
          <w:tab w:val="left" w:pos="1701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КУЛЬТУРА У</w:t>
      </w:r>
      <w:r>
        <w:rPr>
          <w:rFonts w:ascii="Times New Roman" w:hAnsi="Times New Roman" w:cs="Times New Roman"/>
          <w:b/>
          <w:lang w:val="uk-UA"/>
        </w:rPr>
        <w:t>СНОГО ФАХОВОГО СПІЛКУВАННЯ</w:t>
      </w:r>
    </w:p>
    <w:p w:rsidR="00DF4698" w:rsidRDefault="00DF4698" w:rsidP="00DF46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26.Особливості усного спілкування. </w:t>
      </w:r>
    </w:p>
    <w:p w:rsidR="00DF4698" w:rsidRDefault="00DF4698" w:rsidP="00DF46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27.Способи впливу на людей під час безпосереднього спілкування.</w:t>
      </w:r>
    </w:p>
    <w:p w:rsidR="00DF4698" w:rsidRDefault="00DF4698" w:rsidP="00DF46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</w:rPr>
        <w:t xml:space="preserve"> Індивідуальні та колективні форми фахового спілкування. Функції та види бесід. </w:t>
      </w:r>
    </w:p>
    <w:p w:rsidR="00DF4698" w:rsidRDefault="00DF4698" w:rsidP="00DF46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Стратегії поведінки під час ділової бесіди. </w:t>
      </w:r>
    </w:p>
    <w:p w:rsidR="00DF4698" w:rsidRDefault="00DF4698" w:rsidP="00DF46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30.Співбесіда з роботодавцем. </w:t>
      </w:r>
    </w:p>
    <w:p w:rsidR="00DF4698" w:rsidRDefault="00DF4698" w:rsidP="00DF4698">
      <w:pPr>
        <w:pStyle w:val="msobodytext2bullet2gif"/>
        <w:spacing w:before="0" w:beforeAutospacing="0" w:after="0" w:afterAutospacing="0" w:line="360" w:lineRule="auto"/>
        <w:contextualSpacing/>
        <w:jc w:val="both"/>
      </w:pPr>
      <w:r>
        <w:t>31.Етикет телефонної розмови.</w:t>
      </w:r>
    </w:p>
    <w:p w:rsidR="00DF4698" w:rsidRDefault="00DF4698" w:rsidP="00DF4698">
      <w:pPr>
        <w:pStyle w:val="msobodytext2bullet3gif"/>
        <w:spacing w:before="0" w:beforeAutospacing="0" w:after="0" w:afterAutospacing="0" w:line="360" w:lineRule="auto"/>
        <w:contextualSpacing/>
        <w:jc w:val="both"/>
      </w:pPr>
      <w:r>
        <w:t xml:space="preserve">32.Наради, збори, перемовини, дискусії як форми колективного обговорення. </w:t>
      </w:r>
    </w:p>
    <w:p w:rsidR="00DF4698" w:rsidRDefault="00DF4698" w:rsidP="00DF4698">
      <w:pPr>
        <w:pStyle w:val="msobodytextindent2bullet1gif"/>
        <w:spacing w:before="0" w:beforeAutospacing="0" w:after="0" w:afterAutospacing="0" w:line="360" w:lineRule="auto"/>
        <w:contextualSpacing/>
        <w:jc w:val="both"/>
      </w:pPr>
      <w:r>
        <w:t xml:space="preserve">33.Мистецтво перемовин. </w:t>
      </w:r>
    </w:p>
    <w:p w:rsidR="00DF4698" w:rsidRDefault="00DF4698" w:rsidP="00DF4698">
      <w:pPr>
        <w:pStyle w:val="msobodytextindent2bullet1gif"/>
        <w:spacing w:before="0" w:beforeAutospacing="0" w:after="0" w:afterAutospacing="0" w:line="360" w:lineRule="auto"/>
        <w:contextualSpacing/>
        <w:jc w:val="both"/>
      </w:pPr>
      <w:r>
        <w:t>34.Збори як форма прийняття колективного рішення.</w:t>
      </w:r>
    </w:p>
    <w:p w:rsidR="00DF4698" w:rsidRDefault="00DF4698" w:rsidP="00DF4698">
      <w:pPr>
        <w:pStyle w:val="msobodytextindent2bullet1gif"/>
        <w:spacing w:before="0" w:beforeAutospacing="0" w:after="0" w:afterAutospacing="0" w:line="360" w:lineRule="auto"/>
        <w:contextualSpacing/>
        <w:jc w:val="both"/>
      </w:pPr>
      <w:r>
        <w:t xml:space="preserve">35.  Нарада. </w:t>
      </w:r>
    </w:p>
    <w:p w:rsidR="00DF4698" w:rsidRDefault="00DF4698" w:rsidP="00DF4698">
      <w:pPr>
        <w:pStyle w:val="msobodytextindent2bullet3gif"/>
        <w:spacing w:before="0" w:beforeAutospacing="0" w:after="0" w:afterAutospacing="0" w:line="360" w:lineRule="auto"/>
        <w:contextualSpacing/>
        <w:jc w:val="both"/>
      </w:pPr>
      <w:r>
        <w:t xml:space="preserve">36.Дискусія. </w:t>
      </w:r>
    </w:p>
    <w:p w:rsidR="00DF4698" w:rsidRDefault="00DF4698" w:rsidP="00DF4698">
      <w:pPr>
        <w:pStyle w:val="msobodytextindent2bullet3gif"/>
        <w:spacing w:before="0" w:beforeAutospacing="0" w:after="0" w:afterAutospacing="0" w:line="360" w:lineRule="auto"/>
        <w:contextualSpacing/>
        <w:jc w:val="both"/>
      </w:pPr>
      <w:r>
        <w:t xml:space="preserve">37.“Мозковий </w:t>
      </w:r>
      <w:proofErr w:type="spellStart"/>
      <w:r>
        <w:t>штурм”</w:t>
      </w:r>
      <w:proofErr w:type="spellEnd"/>
      <w:r>
        <w:t xml:space="preserve"> як евристична форма, що активізує креативний потенціал співрозмовників під час колективного обговорення проблеми </w:t>
      </w:r>
    </w:p>
    <w:p w:rsidR="00DF4698" w:rsidRDefault="00DF4698" w:rsidP="00DF4698">
      <w:pPr>
        <w:pStyle w:val="msobodytextindent2bullet3gif"/>
        <w:spacing w:before="0" w:beforeAutospacing="0" w:after="0" w:afterAutospacing="0" w:line="360" w:lineRule="auto"/>
        <w:contextualSpacing/>
        <w:jc w:val="both"/>
      </w:pPr>
      <w:r>
        <w:t xml:space="preserve">38.Технології проведення </w:t>
      </w:r>
      <w:proofErr w:type="spellStart"/>
      <w:r>
        <w:t>“мозкового</w:t>
      </w:r>
      <w:proofErr w:type="spellEnd"/>
      <w:r>
        <w:t xml:space="preserve"> </w:t>
      </w:r>
      <w:proofErr w:type="spellStart"/>
      <w:r>
        <w:t>штурму”</w:t>
      </w:r>
      <w:proofErr w:type="spellEnd"/>
      <w:r>
        <w:t xml:space="preserve">. </w:t>
      </w:r>
    </w:p>
    <w:p w:rsidR="00DF4698" w:rsidRDefault="00DF4698" w:rsidP="00AC2604">
      <w:pPr>
        <w:pStyle w:val="msonormalbullet1gif"/>
        <w:spacing w:line="360" w:lineRule="auto"/>
        <w:ind w:firstLine="709"/>
      </w:pPr>
      <w:r>
        <w:rPr>
          <w:b/>
        </w:rPr>
        <w:t>ОСОБЛИВОСТІ ДОКУМЕНТУВАННЯ</w:t>
      </w:r>
    </w:p>
    <w:p w:rsidR="00930B12" w:rsidRDefault="00DF4698" w:rsidP="00AC2604">
      <w:pPr>
        <w:pStyle w:val="msonormalbullet2gif"/>
        <w:spacing w:line="360" w:lineRule="auto"/>
      </w:pPr>
      <w:r>
        <w:rPr>
          <w:b/>
        </w:rPr>
        <w:t>ДОКУМЕНТ ЯК ОСНОВНИЙ ВИД ОФІЦІЙНО-ДІЛОВОГО СТИЛЮ: ПОНЯТТЯ, СТРУКТУРА, ОФОРМЛЕННЯ.</w:t>
      </w:r>
      <w:r>
        <w:t xml:space="preserve">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39.Поняття документа. </w:t>
      </w:r>
    </w:p>
    <w:p w:rsidR="00D14F6D" w:rsidRDefault="00DF4698" w:rsidP="00DF4698">
      <w:pPr>
        <w:pStyle w:val="msonormalbullet2gif"/>
        <w:spacing w:line="360" w:lineRule="auto"/>
        <w:jc w:val="both"/>
        <w:rPr>
          <w:lang w:val="ru-RU"/>
        </w:rPr>
      </w:pPr>
      <w:r>
        <w:lastRenderedPageBreak/>
        <w:t xml:space="preserve">40.Визначення документа в державних стандартах, нормативно-правових актах, словниках.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41.Загальні (інформаційна, комунікативна, кумулятивна) та спеціальні (пізнавальна, управлінська, правова, загальнокультурна, історична) функції документа.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42.  Вимоги до укладання документів.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43.Класифікаційні ознаки документа.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44.Юридична сила документа. </w:t>
      </w:r>
    </w:p>
    <w:p w:rsidR="00DF4698" w:rsidRDefault="00DF4698" w:rsidP="00DF469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45.Реквізит  як  елемент  документа. </w:t>
      </w:r>
    </w:p>
    <w:p w:rsidR="00DF4698" w:rsidRDefault="00DF4698" w:rsidP="00DF469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Постійні  та  змінні  реквізити, особливості  їх  внесення  у  документ.  </w:t>
      </w:r>
    </w:p>
    <w:p w:rsidR="00DF4698" w:rsidRDefault="00DF4698" w:rsidP="00DF4698">
      <w:pPr>
        <w:pStyle w:val="msonormalbullet1gif"/>
        <w:tabs>
          <w:tab w:val="left" w:pos="1134"/>
        </w:tabs>
        <w:spacing w:after="0" w:afterAutospacing="0" w:line="360" w:lineRule="auto"/>
        <w:contextualSpacing/>
        <w:jc w:val="both"/>
      </w:pPr>
      <w:r>
        <w:t xml:space="preserve">47. Особливості  мовного  і  технічного оформлення  реквізитів  (назва  виду  документа,  заголовок  документа,  дата, підпис, адресат, адресант, гриф погодження, гриф затвердження, вказівка на наявність додатків тощо). Спеціальні позначки на документі. </w:t>
      </w:r>
    </w:p>
    <w:p w:rsidR="00DF4698" w:rsidRDefault="00DF4698" w:rsidP="00DF4698">
      <w:pPr>
        <w:pStyle w:val="msonormalbullet1gif"/>
        <w:tabs>
          <w:tab w:val="left" w:pos="1134"/>
        </w:tabs>
        <w:spacing w:after="0" w:afterAutospacing="0" w:line="360" w:lineRule="auto"/>
        <w:contextualSpacing/>
        <w:jc w:val="both"/>
      </w:pPr>
      <w:r>
        <w:t xml:space="preserve">48.Текст  як  основний  реквізит  документа.  </w:t>
      </w:r>
    </w:p>
    <w:p w:rsidR="00DF4698" w:rsidRDefault="00DF4698" w:rsidP="00DF4698">
      <w:pPr>
        <w:pStyle w:val="msonormalbullet1gif"/>
        <w:tabs>
          <w:tab w:val="left" w:pos="1134"/>
        </w:tabs>
        <w:spacing w:after="0" w:afterAutospacing="0" w:line="360" w:lineRule="auto"/>
        <w:contextualSpacing/>
        <w:jc w:val="both"/>
      </w:pPr>
      <w:r>
        <w:t xml:space="preserve">49.Логічна  структура  тексту. </w:t>
      </w:r>
    </w:p>
    <w:p w:rsidR="00DF4698" w:rsidRDefault="00DF4698" w:rsidP="00DF4698">
      <w:pPr>
        <w:pStyle w:val="msonormalbullet1gif"/>
        <w:tabs>
          <w:tab w:val="left" w:pos="1134"/>
        </w:tabs>
        <w:spacing w:after="0" w:afterAutospacing="0" w:line="360" w:lineRule="auto"/>
        <w:contextualSpacing/>
        <w:jc w:val="both"/>
      </w:pPr>
      <w:r>
        <w:t xml:space="preserve">50.Ступінь  стандартизації  тексту  документів. </w:t>
      </w:r>
    </w:p>
    <w:p w:rsidR="00DF4698" w:rsidRDefault="00DF4698" w:rsidP="00DF4698">
      <w:pPr>
        <w:pStyle w:val="msonormalbullet1gif"/>
        <w:tabs>
          <w:tab w:val="left" w:pos="1134"/>
        </w:tabs>
        <w:spacing w:after="0" w:afterAutospacing="0" w:line="360" w:lineRule="auto"/>
        <w:contextualSpacing/>
        <w:jc w:val="both"/>
      </w:pPr>
      <w:r>
        <w:t xml:space="preserve">51. Мовне  оформлення  тексту. </w:t>
      </w:r>
    </w:p>
    <w:p w:rsidR="00DF4698" w:rsidRDefault="00DF4698" w:rsidP="00DF4698">
      <w:pPr>
        <w:pStyle w:val="msonormalbullet1gif"/>
        <w:tabs>
          <w:tab w:val="left" w:pos="1134"/>
        </w:tabs>
        <w:spacing w:after="0" w:afterAutospacing="0" w:line="360" w:lineRule="auto"/>
        <w:contextualSpacing/>
        <w:jc w:val="both"/>
      </w:pPr>
      <w:r>
        <w:t xml:space="preserve">52. Рубрикація тексту.  </w:t>
      </w:r>
    </w:p>
    <w:p w:rsidR="00DF4698" w:rsidRDefault="00DF4698" w:rsidP="00DF4698">
      <w:pPr>
        <w:pStyle w:val="msonormalbullet1gif"/>
        <w:tabs>
          <w:tab w:val="left" w:pos="1134"/>
        </w:tabs>
        <w:spacing w:after="0" w:afterAutospacing="0" w:line="360" w:lineRule="auto"/>
        <w:contextualSpacing/>
        <w:jc w:val="both"/>
      </w:pPr>
      <w:r>
        <w:t xml:space="preserve">53.Оформлення  сторінки  ділового  документа.  </w:t>
      </w:r>
    </w:p>
    <w:p w:rsidR="00DF4698" w:rsidRDefault="00DF4698" w:rsidP="00DF4698">
      <w:pPr>
        <w:pStyle w:val="msonormalbullet1gif"/>
        <w:tabs>
          <w:tab w:val="left" w:pos="1134"/>
        </w:tabs>
        <w:spacing w:after="0" w:afterAutospacing="0" w:line="360" w:lineRule="auto"/>
        <w:contextualSpacing/>
        <w:jc w:val="both"/>
      </w:pPr>
      <w:r>
        <w:t xml:space="preserve">54.Формуляр-зразок документа.  </w:t>
      </w:r>
    </w:p>
    <w:p w:rsidR="00DF4698" w:rsidRDefault="00DF4698" w:rsidP="00DF4698">
      <w:pPr>
        <w:pStyle w:val="msonormalbullet1gif"/>
        <w:tabs>
          <w:tab w:val="left" w:pos="1134"/>
        </w:tabs>
        <w:spacing w:after="0" w:afterAutospacing="0" w:line="360" w:lineRule="auto"/>
        <w:contextualSpacing/>
        <w:jc w:val="both"/>
      </w:pPr>
      <w:r>
        <w:t xml:space="preserve">55.Бланк  офіційного  документа,  особливості  його  оформлення. </w:t>
      </w:r>
    </w:p>
    <w:p w:rsidR="00DF4698" w:rsidRDefault="00DF4698" w:rsidP="00DF4698">
      <w:pPr>
        <w:pStyle w:val="msonormalbullet2gif"/>
        <w:spacing w:line="360" w:lineRule="auto"/>
        <w:jc w:val="both"/>
        <w:rPr>
          <w:b/>
        </w:rPr>
      </w:pPr>
      <w:r>
        <w:rPr>
          <w:b/>
        </w:rPr>
        <w:t>ОСОБЛИВОСТІ УКЛАДАННЯ КАДРОВ0-КОНТАКТНИХ ДОКУМЕНТІВ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56.Загальна  характеристика  документів  кадрової  діяльності. 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57.Особливості оформлення основних видів документів з кадрових питань.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 58.Заява. Типи заяв. Правила оформлення заяв різних типів та їх основні реквізити.   59.Автобіографія:  реквізити,  особливості  мовного  і  технічного оформлення. Розповідь як тип тексту автобіографії.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60.Резюме:  особливості  укладання  та  пред‘явлення.  Опис  як  тип  тексту резюме.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lastRenderedPageBreak/>
        <w:t xml:space="preserve">61. Характеристика як офіційний кадровий документ.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62.Накази  щодо  особового  складу  та  їх  основні  види  (про  прийняття  на роботу,  про  переведення  на  іншу  роботу,  про  надання  відпустки,  про звільнення  тощо). 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63. Особовий листок з обліку кадрів. Композиційно-структурні вимоги до укладання документа, його основні реквізити. </w:t>
      </w:r>
    </w:p>
    <w:p w:rsidR="00DF4698" w:rsidRDefault="00DF4698" w:rsidP="00930B12">
      <w:pPr>
        <w:pStyle w:val="msonormalbullet2gif"/>
        <w:spacing w:line="360" w:lineRule="auto"/>
        <w:jc w:val="both"/>
      </w:pPr>
      <w:r>
        <w:t xml:space="preserve">64.Трудова книжка як основний документ, що фіксує трудову діяльність працівника,  службовця.  Правила  заповнення  трудових  книжок.  Внесення відомостей про працівника,  про роботу, про нагородження й заохочення, у разі звільнення. Дублікат трудової книжки. Витяг з трудової книжки. </w:t>
      </w:r>
    </w:p>
    <w:p w:rsidR="00DF4698" w:rsidRDefault="00DF4698" w:rsidP="00DF4698">
      <w:pPr>
        <w:pStyle w:val="msonormalbullet2gif"/>
        <w:spacing w:line="360" w:lineRule="auto"/>
        <w:jc w:val="both"/>
        <w:rPr>
          <w:b/>
        </w:rPr>
      </w:pPr>
      <w:r>
        <w:rPr>
          <w:b/>
        </w:rPr>
        <w:t>ОСОБЛИВОСТІ УКЛАДАННЯ ДОВІДКОВО-ІНФОРМАЦІЙНИХ  ДОКУМЕНТІВ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65.Телеграма. Телефонограма. Особливості їх оформлення.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66.Довідка та її основні реквізити. Особливості мовного і технічного оформлення довідки.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67. Доповідні та пояснювальні записки, їх реквізити.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68.Протокол та витяг з протоколу. Типи протоколів. Вимоги до тексту протоколу. Особливості оформлення витягу з протоколу.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69.Звіт як довідково-інформаційний документ. Типи звітів. Вимоги до тексту звіту. </w:t>
      </w:r>
    </w:p>
    <w:p w:rsidR="00DF4698" w:rsidRDefault="00DF4698" w:rsidP="00DF4698">
      <w:pPr>
        <w:pStyle w:val="msonormalbullet2gif"/>
        <w:spacing w:line="360" w:lineRule="auto"/>
        <w:jc w:val="both"/>
        <w:rPr>
          <w:b/>
        </w:rPr>
      </w:pPr>
      <w:r>
        <w:rPr>
          <w:b/>
        </w:rPr>
        <w:t>ЕТИКЕТ СЛУЖБОВОГО ЛИСТУВАННЯ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>70. Службові листи та їх стиль.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71. Класифікація ділових листів (за кількістю адресатів: звичайні, циркулярні, колективні; листи, що потребують відповіді: листи-прохання, листи-звертання, листи-пропозиції, листи-запити, листи-вимоги; листи, що не потребують відповіді: листи-попередження, листи-нагадування, листи-підтвердження, листи-відмови, супроводжувальні листи, гарантійні листи, листи-розпорядження, листи-повідомлення).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72.Структура листа.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t xml:space="preserve">73.Етикет службового листування. </w:t>
      </w:r>
    </w:p>
    <w:p w:rsidR="00DF4698" w:rsidRDefault="00DF4698" w:rsidP="00DF4698">
      <w:pPr>
        <w:pStyle w:val="msonormalbullet2gif"/>
        <w:spacing w:line="360" w:lineRule="auto"/>
        <w:jc w:val="both"/>
      </w:pPr>
      <w:r>
        <w:lastRenderedPageBreak/>
        <w:t>74.Особливості тексту листа. Початкові та завершальні речення листів. Типові мовні звороти та фрази, які вживаються в листах.</w:t>
      </w:r>
    </w:p>
    <w:p w:rsidR="00953899" w:rsidRDefault="00953899"/>
    <w:sectPr w:rsidR="00953899" w:rsidSect="0095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F4698"/>
    <w:rsid w:val="00071182"/>
    <w:rsid w:val="000E7873"/>
    <w:rsid w:val="002E3BC6"/>
    <w:rsid w:val="004901D0"/>
    <w:rsid w:val="004D1A03"/>
    <w:rsid w:val="005102F0"/>
    <w:rsid w:val="00656B2D"/>
    <w:rsid w:val="007D715E"/>
    <w:rsid w:val="00930B12"/>
    <w:rsid w:val="00953899"/>
    <w:rsid w:val="00AC2604"/>
    <w:rsid w:val="00D14F6D"/>
    <w:rsid w:val="00D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9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F4698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1">
    <w:name w:val="Основной текст 2 Знак"/>
    <w:basedOn w:val="a0"/>
    <w:link w:val="2"/>
    <w:uiPriority w:val="99"/>
    <w:semiHidden/>
    <w:rsid w:val="00DF4698"/>
    <w:rPr>
      <w:rFonts w:eastAsiaTheme="minorEastAsia"/>
      <w:lang w:val="uk-UA" w:eastAsia="uk-UA"/>
    </w:rPr>
  </w:style>
  <w:style w:type="paragraph" w:customStyle="1" w:styleId="msonormalbullet2gif">
    <w:name w:val="msonormalbullet2.gif"/>
    <w:basedOn w:val="a"/>
    <w:rsid w:val="00D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2gif">
    <w:name w:val="msobodytext2bullet2.gif"/>
    <w:basedOn w:val="a"/>
    <w:rsid w:val="00D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3gif">
    <w:name w:val="msobodytext2bullet3.gif"/>
    <w:basedOn w:val="a"/>
    <w:rsid w:val="00D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1gif">
    <w:name w:val="msobodytextindent2bullet1.gif"/>
    <w:basedOn w:val="a"/>
    <w:rsid w:val="00D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3gif">
    <w:name w:val="msobodytextindent2bullet3.gif"/>
    <w:basedOn w:val="a"/>
    <w:rsid w:val="00D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D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2 Знак"/>
    <w:basedOn w:val="a0"/>
    <w:link w:val="2"/>
    <w:semiHidden/>
    <w:locked/>
    <w:rsid w:val="00DF4698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2905</Words>
  <Characters>1656</Characters>
  <Application>Microsoft Office Word</Application>
  <DocSecurity>0</DocSecurity>
  <Lines>13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Іра</cp:lastModifiedBy>
  <cp:revision>2</cp:revision>
  <dcterms:created xsi:type="dcterms:W3CDTF">2018-12-28T07:28:00Z</dcterms:created>
  <dcterms:modified xsi:type="dcterms:W3CDTF">2018-12-28T07:28:00Z</dcterms:modified>
</cp:coreProperties>
</file>